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94" w:rsidRDefault="00064294" w:rsidP="00B258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Provo City Energy Department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Sheet No. 1-2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4294" w:rsidRDefault="00064294" w:rsidP="0061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</w:rPr>
        <w:t xml:space="preserve">ROVO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</w:rPr>
        <w:t xml:space="preserve">ITY 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</w:rPr>
        <w:t xml:space="preserve">NERGY 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</w:rPr>
        <w:t>EPARTMENT</w:t>
      </w:r>
    </w:p>
    <w:p w:rsidR="00064294" w:rsidRDefault="00064294" w:rsidP="0061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</w:rPr>
        <w:t xml:space="preserve">LECTRIC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</w:rPr>
        <w:t xml:space="preserve">ERVICE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</w:rPr>
        <w:t xml:space="preserve">CHEDULE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. 2</w:t>
      </w:r>
    </w:p>
    <w:p w:rsidR="00064294" w:rsidRDefault="00064294" w:rsidP="0061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294" w:rsidRPr="00B25837" w:rsidRDefault="00064294" w:rsidP="0061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</w:t>
      </w:r>
    </w:p>
    <w:p w:rsidR="00064294" w:rsidRDefault="00064294" w:rsidP="0061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General Service -- Distribution Voltage</w:t>
      </w:r>
    </w:p>
    <w:p w:rsidR="00064294" w:rsidRDefault="00064294" w:rsidP="0061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</w:t>
      </w:r>
    </w:p>
    <w:p w:rsidR="00064294" w:rsidRDefault="00064294" w:rsidP="00616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1"/>
          <w:szCs w:val="21"/>
        </w:rPr>
        <w:t>VAILABILITY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schedule is available at any point on the Energy Department electric system where facilities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adequate capacity and standard general service distribution voltages are available.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1"/>
          <w:szCs w:val="21"/>
        </w:rPr>
        <w:t>PPLICATION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schedule is applicable to electric service for which no other specific rate schedule is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applicable. This schedule is applicable to electric service used for, but not limited to, retail or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wholesale businesses, manufacturing or processing establishments, offices, hotels, motels, churches and separately metered common areas of apartments, condominiums, sprinklers workshops, barns, detached garages or buildings.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C</w:t>
      </w:r>
      <w:r>
        <w:rPr>
          <w:rFonts w:ascii="Times New Roman" w:hAnsi="Times New Roman"/>
          <w:b/>
          <w:bCs/>
          <w:sz w:val="21"/>
          <w:szCs w:val="21"/>
        </w:rPr>
        <w:t xml:space="preserve">HARACTER OF </w:t>
      </w:r>
      <w:r>
        <w:rPr>
          <w:rFonts w:ascii="Times New Roman" w:hAnsi="Times New Roman"/>
          <w:b/>
          <w:bCs/>
          <w:sz w:val="26"/>
          <w:szCs w:val="26"/>
        </w:rPr>
        <w:t>S</w:t>
      </w:r>
      <w:r>
        <w:rPr>
          <w:rFonts w:ascii="Times New Roman" w:hAnsi="Times New Roman"/>
          <w:b/>
          <w:bCs/>
          <w:sz w:val="21"/>
          <w:szCs w:val="21"/>
        </w:rPr>
        <w:t>ERVICE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under this schedule shall be single-phase, 60 Hertz, alternating current at the Energy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Department’s available standard general service distribution voltages. At the option of the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Energy Department, three-phase service may be provided. All service required on the premises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the customer will be supplied through one meter. Standby or resale service is not permitted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this schedule.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M</w:t>
      </w:r>
      <w:r>
        <w:rPr>
          <w:rFonts w:ascii="Times New Roman" w:hAnsi="Times New Roman"/>
          <w:b/>
          <w:bCs/>
          <w:sz w:val="21"/>
          <w:szCs w:val="21"/>
        </w:rPr>
        <w:t xml:space="preserve">ONTHLY </w:t>
      </w:r>
      <w:r>
        <w:rPr>
          <w:rFonts w:ascii="Times New Roman" w:hAnsi="Times New Roman"/>
          <w:b/>
          <w:bCs/>
          <w:sz w:val="26"/>
          <w:szCs w:val="26"/>
        </w:rPr>
        <w:t>R</w:t>
      </w:r>
      <w:r>
        <w:rPr>
          <w:rFonts w:ascii="Times New Roman" w:hAnsi="Times New Roman"/>
          <w:b/>
          <w:bCs/>
          <w:sz w:val="21"/>
          <w:szCs w:val="21"/>
        </w:rPr>
        <w:t>ATE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monthly billing for electric service, excluding charges for other utility services and taxes,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shall be the sum of the following charges: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8658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Customer Service Charge: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$</w:t>
      </w:r>
      <w:r w:rsidR="003D234C">
        <w:rPr>
          <w:rFonts w:ascii="Times New Roman" w:hAnsi="Times New Roman"/>
          <w:sz w:val="24"/>
          <w:szCs w:val="24"/>
        </w:rPr>
        <w:t>30.16</w:t>
      </w:r>
      <w:r>
        <w:rPr>
          <w:rFonts w:ascii="Times New Roman" w:hAnsi="Times New Roman"/>
          <w:sz w:val="24"/>
          <w:szCs w:val="24"/>
        </w:rPr>
        <w:t xml:space="preserve"> per Service Connection</w:t>
      </w:r>
    </w:p>
    <w:p w:rsidR="003835C7" w:rsidRDefault="003835C7" w:rsidP="008658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Demand Charge: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$</w:t>
      </w:r>
      <w:r w:rsidR="003D234C">
        <w:rPr>
          <w:rFonts w:ascii="Times New Roman" w:hAnsi="Times New Roman"/>
          <w:sz w:val="24"/>
          <w:szCs w:val="24"/>
        </w:rPr>
        <w:t>8.04</w:t>
      </w:r>
      <w:r>
        <w:rPr>
          <w:rFonts w:ascii="Times New Roman" w:hAnsi="Times New Roman"/>
          <w:sz w:val="24"/>
          <w:szCs w:val="24"/>
        </w:rPr>
        <w:t xml:space="preserve"> per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kW for the first 5 kW</w:t>
      </w:r>
    </w:p>
    <w:p w:rsidR="00064294" w:rsidRDefault="003835C7" w:rsidP="008658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Demand Charge: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$</w:t>
      </w:r>
      <w:r w:rsidR="00607126">
        <w:rPr>
          <w:rFonts w:ascii="Times New Roman" w:hAnsi="Times New Roman"/>
          <w:sz w:val="24"/>
          <w:szCs w:val="24"/>
        </w:rPr>
        <w:t>1</w:t>
      </w:r>
      <w:r w:rsidR="003D234C">
        <w:rPr>
          <w:rFonts w:ascii="Times New Roman" w:hAnsi="Times New Roman"/>
          <w:sz w:val="24"/>
          <w:szCs w:val="24"/>
        </w:rPr>
        <w:t>4</w:t>
      </w:r>
      <w:r w:rsidR="00607126">
        <w:rPr>
          <w:rFonts w:ascii="Times New Roman" w:hAnsi="Times New Roman"/>
          <w:sz w:val="24"/>
          <w:szCs w:val="24"/>
        </w:rPr>
        <w:t>.</w:t>
      </w:r>
      <w:r w:rsidR="003D234C">
        <w:rPr>
          <w:rFonts w:ascii="Times New Roman" w:hAnsi="Times New Roman"/>
          <w:sz w:val="24"/>
          <w:szCs w:val="24"/>
        </w:rPr>
        <w:t>36</w:t>
      </w:r>
      <w:r w:rsidR="00607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 kW</w:t>
      </w:r>
      <w:r w:rsidR="00064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all additional kW</w:t>
      </w:r>
    </w:p>
    <w:p w:rsidR="00064294" w:rsidRDefault="00064294" w:rsidP="008658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Energy Charge: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$0.0</w:t>
      </w:r>
      <w:r w:rsidR="003D234C">
        <w:rPr>
          <w:rFonts w:ascii="Times New Roman" w:hAnsi="Times New Roman"/>
          <w:sz w:val="24"/>
          <w:szCs w:val="24"/>
        </w:rPr>
        <w:t>446</w:t>
      </w:r>
      <w:r>
        <w:rPr>
          <w:rFonts w:ascii="Times New Roman" w:hAnsi="Times New Roman"/>
          <w:sz w:val="24"/>
          <w:szCs w:val="24"/>
        </w:rPr>
        <w:t xml:space="preserve"> per kWh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5E01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Provo City Energy Department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Sheet No. 2-2</w:t>
      </w:r>
    </w:p>
    <w:p w:rsidR="00064294" w:rsidRDefault="00064294" w:rsidP="005E01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64294" w:rsidRDefault="00064294" w:rsidP="007E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</w:rPr>
        <w:t xml:space="preserve">LECTRIC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</w:rPr>
        <w:t xml:space="preserve">ERVICE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</w:rPr>
        <w:t xml:space="preserve">CHEDULE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. 2 </w:t>
      </w:r>
      <w:r>
        <w:rPr>
          <w:rFonts w:ascii="Times New Roman" w:hAnsi="Times New Roman"/>
          <w:sz w:val="24"/>
          <w:szCs w:val="24"/>
        </w:rPr>
        <w:t>(Continued)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D</w:t>
      </w:r>
      <w:r>
        <w:rPr>
          <w:rFonts w:ascii="Times New Roman" w:hAnsi="Times New Roman"/>
          <w:b/>
          <w:bCs/>
          <w:sz w:val="21"/>
          <w:szCs w:val="21"/>
        </w:rPr>
        <w:t xml:space="preserve">EMAND </w:t>
      </w:r>
      <w:r>
        <w:rPr>
          <w:rFonts w:ascii="Times New Roman" w:hAnsi="Times New Roman"/>
          <w:b/>
          <w:bCs/>
          <w:sz w:val="26"/>
          <w:szCs w:val="26"/>
        </w:rPr>
        <w:t>M</w:t>
      </w:r>
      <w:r>
        <w:rPr>
          <w:rFonts w:ascii="Times New Roman" w:hAnsi="Times New Roman"/>
          <w:b/>
          <w:bCs/>
          <w:sz w:val="21"/>
          <w:szCs w:val="21"/>
        </w:rPr>
        <w:t>ETERING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Energy Department reserves the right to install demand metering equipment to comply with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rate schedule. The kW billing demand shall be the highest measured 15-minute kW for the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billing period, adjusted for power factor as specified in this schedule.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P</w:t>
      </w:r>
      <w:r>
        <w:rPr>
          <w:rFonts w:ascii="Times New Roman" w:hAnsi="Times New Roman"/>
          <w:b/>
          <w:bCs/>
          <w:sz w:val="21"/>
          <w:szCs w:val="21"/>
        </w:rPr>
        <w:t xml:space="preserve">OWER </w:t>
      </w:r>
      <w:r>
        <w:rPr>
          <w:rFonts w:ascii="Times New Roman" w:hAnsi="Times New Roman"/>
          <w:b/>
          <w:bCs/>
          <w:sz w:val="26"/>
          <w:szCs w:val="26"/>
        </w:rPr>
        <w:t>F</w:t>
      </w:r>
      <w:r>
        <w:rPr>
          <w:rFonts w:ascii="Times New Roman" w:hAnsi="Times New Roman"/>
          <w:b/>
          <w:bCs/>
          <w:sz w:val="21"/>
          <w:szCs w:val="21"/>
        </w:rPr>
        <w:t>ACTOR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Energy Department may, at its option, install metering equipment to allow the utility to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reactive components of power utilized by the customer. The customer’s utilization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equipment shall not result in a power factor at the point of delivery of less than 90% lagging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time of maximum demand. Should the power factor be less than 90% lagging during any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month, the Energy Department may adjust the readings taken to determine the billed demand by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multiplying the kW obtained through such readings by 90% and by dividing the result by the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factor actually established at the time of maximum demand during the current month.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Such adjusted readings shall be used in determining the billing demand.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Energy Department reserves the right, at its option, to utilize kVA meters, </w:t>
      </w:r>
      <w:proofErr w:type="spellStart"/>
      <w:r>
        <w:rPr>
          <w:rFonts w:ascii="Times New Roman" w:hAnsi="Times New Roman"/>
          <w:sz w:val="24"/>
          <w:szCs w:val="24"/>
        </w:rPr>
        <w:t>kVAR</w:t>
      </w:r>
      <w:proofErr w:type="spellEnd"/>
      <w:r>
        <w:rPr>
          <w:rFonts w:ascii="Times New Roman" w:hAnsi="Times New Roman"/>
          <w:sz w:val="24"/>
          <w:szCs w:val="24"/>
        </w:rPr>
        <w:t xml:space="preserve"> meters,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/ or other appropriate meters in those metering installations where the customer’s power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 is believed to be unsatisfactory on a continuous basis according to the Energy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Department’s standards. If such meters are installed, the billing demand in kW or kVA may be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computed from such instruments.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M</w:t>
      </w:r>
      <w:r>
        <w:rPr>
          <w:rFonts w:ascii="Times New Roman" w:hAnsi="Times New Roman"/>
          <w:b/>
          <w:bCs/>
          <w:sz w:val="21"/>
          <w:szCs w:val="21"/>
        </w:rPr>
        <w:t xml:space="preserve">INIMUM </w:t>
      </w:r>
      <w:r>
        <w:rPr>
          <w:rFonts w:ascii="Times New Roman" w:hAnsi="Times New Roman"/>
          <w:b/>
          <w:bCs/>
          <w:sz w:val="26"/>
          <w:szCs w:val="26"/>
        </w:rPr>
        <w:t>C</w:t>
      </w:r>
      <w:r>
        <w:rPr>
          <w:rFonts w:ascii="Times New Roman" w:hAnsi="Times New Roman"/>
          <w:b/>
          <w:bCs/>
          <w:sz w:val="21"/>
          <w:szCs w:val="21"/>
        </w:rPr>
        <w:t>HARGE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minimum monthly charge shall be the Customer Charge listed above under the Monthly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 section.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z w:val="21"/>
          <w:szCs w:val="21"/>
        </w:rPr>
        <w:t xml:space="preserve">AX 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1"/>
          <w:szCs w:val="21"/>
        </w:rPr>
        <w:t>DJUSTMENTS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amount computed at the above Monthly Rate shall be subject to taxes, assessments and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surcharges imposed by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Provo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or any governmental authority authorized to levy said taxes,</w:t>
      </w:r>
    </w:p>
    <w:p w:rsidR="00064294" w:rsidRDefault="00064294" w:rsidP="00B2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assessments, or surcharges.</w:t>
      </w:r>
    </w:p>
    <w:p w:rsidR="00064294" w:rsidRDefault="00064294" w:rsidP="002C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64294" w:rsidRDefault="00064294" w:rsidP="002C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z w:val="21"/>
          <w:szCs w:val="21"/>
        </w:rPr>
        <w:t xml:space="preserve">ERMS AND </w:t>
      </w:r>
      <w:r>
        <w:rPr>
          <w:rFonts w:ascii="Times New Roman" w:hAnsi="Times New Roman"/>
          <w:b/>
          <w:bCs/>
          <w:sz w:val="26"/>
          <w:szCs w:val="26"/>
        </w:rPr>
        <w:t>C</w:t>
      </w:r>
      <w:r>
        <w:rPr>
          <w:rFonts w:ascii="Times New Roman" w:hAnsi="Times New Roman"/>
          <w:b/>
          <w:bCs/>
          <w:sz w:val="21"/>
          <w:szCs w:val="21"/>
        </w:rPr>
        <w:t>ONDITIONS</w:t>
      </w:r>
    </w:p>
    <w:p w:rsidR="00064294" w:rsidRDefault="00064294" w:rsidP="002C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294" w:rsidRDefault="00064294" w:rsidP="002C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under this schedule will be in accordance with the Energy Department’s electric service</w:t>
      </w:r>
    </w:p>
    <w:p w:rsidR="00064294" w:rsidRDefault="00064294" w:rsidP="002C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standards and policies and terms and conditions set forth by the Department’s standard</w:t>
      </w:r>
    </w:p>
    <w:p w:rsidR="00064294" w:rsidRDefault="00064294" w:rsidP="002C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requirements and Provo City Ordinances, including any future additions or</w:t>
      </w:r>
    </w:p>
    <w:p w:rsidR="00064294" w:rsidRDefault="00064294" w:rsidP="002C055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amendments.</w:t>
      </w:r>
    </w:p>
    <w:sectPr w:rsidR="00064294" w:rsidSect="0044764B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94" w:rsidRDefault="00064294">
      <w:r>
        <w:separator/>
      </w:r>
    </w:p>
  </w:endnote>
  <w:endnote w:type="continuationSeparator" w:id="0">
    <w:p w:rsidR="00064294" w:rsidRDefault="0006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94" w:rsidRPr="005C3022" w:rsidRDefault="00064294">
    <w:pPr>
      <w:pStyle w:val="Footer"/>
      <w:rPr>
        <w:rFonts w:ascii="Times New Roman" w:hAnsi="Times New Roman"/>
        <w:sz w:val="16"/>
        <w:szCs w:val="16"/>
      </w:rPr>
    </w:pPr>
    <w:r w:rsidRPr="005C3022">
      <w:rPr>
        <w:rFonts w:ascii="Times New Roman" w:hAnsi="Times New Roman"/>
        <w:sz w:val="16"/>
        <w:szCs w:val="16"/>
      </w:rPr>
      <w:t>Council Approval: May, 201</w:t>
    </w:r>
    <w:r w:rsidR="00723198">
      <w:rPr>
        <w:rFonts w:ascii="Times New Roman" w:hAnsi="Times New Roman"/>
        <w:sz w:val="16"/>
        <w:szCs w:val="16"/>
      </w:rPr>
      <w:t>6</w:t>
    </w:r>
    <w:r w:rsidR="00CA1AEB">
      <w:rPr>
        <w:rFonts w:ascii="Times New Roman" w:hAnsi="Times New Roman"/>
        <w:sz w:val="16"/>
        <w:szCs w:val="16"/>
      </w:rPr>
      <w:tab/>
    </w:r>
    <w:r w:rsidRPr="005C3022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                                             </w:t>
    </w:r>
    <w:r w:rsidRPr="005C3022">
      <w:rPr>
        <w:rFonts w:ascii="Times New Roman" w:hAnsi="Times New Roman"/>
        <w:sz w:val="16"/>
        <w:szCs w:val="16"/>
      </w:rPr>
      <w:t xml:space="preserve">Effective: </w:t>
    </w:r>
    <w:r w:rsidR="00D3209C">
      <w:rPr>
        <w:rFonts w:ascii="Times New Roman" w:hAnsi="Times New Roman"/>
        <w:sz w:val="16"/>
        <w:szCs w:val="16"/>
      </w:rPr>
      <w:t>July</w:t>
    </w:r>
    <w:r w:rsidR="008C7C1C">
      <w:rPr>
        <w:rFonts w:ascii="Times New Roman" w:hAnsi="Times New Roman"/>
        <w:sz w:val="16"/>
        <w:szCs w:val="16"/>
      </w:rPr>
      <w:t xml:space="preserve"> 1</w:t>
    </w:r>
    <w:r w:rsidRPr="005C3022">
      <w:rPr>
        <w:rFonts w:ascii="Times New Roman" w:hAnsi="Times New Roman"/>
        <w:sz w:val="16"/>
        <w:szCs w:val="16"/>
      </w:rPr>
      <w:t>, 201</w:t>
    </w:r>
    <w:r w:rsidR="00723198">
      <w:rPr>
        <w:rFonts w:ascii="Times New Roman" w:hAnsi="Times New Roman"/>
        <w:sz w:val="16"/>
        <w:szCs w:val="16"/>
      </w:rPr>
      <w:t xml:space="preserve">6 </w:t>
    </w:r>
    <w:r w:rsidRPr="005C3022">
      <w:rPr>
        <w:rFonts w:ascii="Times New Roman" w:hAnsi="Times New Roman"/>
        <w:sz w:val="16"/>
        <w:szCs w:val="16"/>
      </w:rPr>
      <w:t>Billing Period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94" w:rsidRDefault="00064294">
      <w:r>
        <w:separator/>
      </w:r>
    </w:p>
  </w:footnote>
  <w:footnote w:type="continuationSeparator" w:id="0">
    <w:p w:rsidR="00064294" w:rsidRDefault="00064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37"/>
    <w:rsid w:val="00064294"/>
    <w:rsid w:val="000A7A02"/>
    <w:rsid w:val="00251B73"/>
    <w:rsid w:val="00255753"/>
    <w:rsid w:val="002C0552"/>
    <w:rsid w:val="003835C7"/>
    <w:rsid w:val="003D234C"/>
    <w:rsid w:val="00436FEE"/>
    <w:rsid w:val="0044764B"/>
    <w:rsid w:val="004C515C"/>
    <w:rsid w:val="004D1034"/>
    <w:rsid w:val="005110CA"/>
    <w:rsid w:val="0051791F"/>
    <w:rsid w:val="00530ABE"/>
    <w:rsid w:val="005C3022"/>
    <w:rsid w:val="005D1F3B"/>
    <w:rsid w:val="005E01BA"/>
    <w:rsid w:val="00607126"/>
    <w:rsid w:val="00616283"/>
    <w:rsid w:val="00630061"/>
    <w:rsid w:val="006514E6"/>
    <w:rsid w:val="00723198"/>
    <w:rsid w:val="0075002A"/>
    <w:rsid w:val="00784932"/>
    <w:rsid w:val="007E7CEC"/>
    <w:rsid w:val="00821B82"/>
    <w:rsid w:val="00865804"/>
    <w:rsid w:val="00895D77"/>
    <w:rsid w:val="008C7C1C"/>
    <w:rsid w:val="008D5E6B"/>
    <w:rsid w:val="00965790"/>
    <w:rsid w:val="009C1A57"/>
    <w:rsid w:val="00A66283"/>
    <w:rsid w:val="00B06375"/>
    <w:rsid w:val="00B25837"/>
    <w:rsid w:val="00C57B2F"/>
    <w:rsid w:val="00C57FB5"/>
    <w:rsid w:val="00CA1AEB"/>
    <w:rsid w:val="00D3209C"/>
    <w:rsid w:val="00D87BED"/>
    <w:rsid w:val="00E72327"/>
    <w:rsid w:val="00FC5289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F68763"/>
  <w15:docId w15:val="{634B091C-7A58-4471-BF8B-FECD4636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49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4476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3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E06"/>
  </w:style>
  <w:style w:type="paragraph" w:styleId="Footer">
    <w:name w:val="footer"/>
    <w:basedOn w:val="Normal"/>
    <w:link w:val="FooterChar"/>
    <w:uiPriority w:val="99"/>
    <w:rsid w:val="005C3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</dc:creator>
  <cp:lastModifiedBy>Travis Ball</cp:lastModifiedBy>
  <cp:revision>3</cp:revision>
  <cp:lastPrinted>2013-06-24T14:46:00Z</cp:lastPrinted>
  <dcterms:created xsi:type="dcterms:W3CDTF">2016-09-19T18:59:00Z</dcterms:created>
  <dcterms:modified xsi:type="dcterms:W3CDTF">2016-09-19T18:59:00Z</dcterms:modified>
</cp:coreProperties>
</file>